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  <w:gridCol w:w="222"/>
      </w:tblGrid>
      <w:tr w:rsidR="00855FA5" w:rsidRPr="00B91551" w:rsidTr="00855FA5">
        <w:tc>
          <w:tcPr>
            <w:tcW w:w="4219" w:type="dxa"/>
          </w:tcPr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69"/>
              <w:gridCol w:w="5529"/>
            </w:tblGrid>
            <w:tr w:rsidR="00B91551" w:rsidRPr="00B91551" w:rsidTr="00F97D1D">
              <w:tc>
                <w:tcPr>
                  <w:tcW w:w="3969" w:type="dxa"/>
                </w:tcPr>
                <w:p w:rsidR="00B91551" w:rsidRPr="00B91551" w:rsidRDefault="00B91551" w:rsidP="00F97D1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</w:t>
                  </w:r>
                </w:p>
                <w:p w:rsidR="00B91551" w:rsidRPr="00B91551" w:rsidRDefault="00B91551" w:rsidP="00B91551">
                  <w:pPr>
                    <w:ind w:lef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B91551" w:rsidRPr="00B91551" w:rsidRDefault="00B91551" w:rsidP="00B91551">
                  <w:pPr>
                    <w:ind w:left="-108" w:firstLine="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Краснокоммунарский</w:t>
                  </w:r>
                  <w:proofErr w:type="spellEnd"/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поссовет</w:t>
                  </w:r>
                </w:p>
                <w:p w:rsidR="00B91551" w:rsidRPr="00B91551" w:rsidRDefault="00B91551" w:rsidP="00B91551">
                  <w:pPr>
                    <w:ind w:left="-534" w:firstLine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Сакмарского</w:t>
                  </w:r>
                  <w:proofErr w:type="spellEnd"/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</w:t>
                  </w:r>
                </w:p>
                <w:p w:rsidR="00B91551" w:rsidRPr="00B91551" w:rsidRDefault="00B91551" w:rsidP="00B91551">
                  <w:pPr>
                    <w:ind w:left="-534" w:firstLine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Оренбургской области</w:t>
                  </w:r>
                </w:p>
                <w:p w:rsidR="00B91551" w:rsidRPr="00B91551" w:rsidRDefault="00B91551" w:rsidP="00B91551">
                  <w:pPr>
                    <w:ind w:left="-534" w:firstLine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</w:t>
                  </w:r>
                </w:p>
                <w:p w:rsidR="00B91551" w:rsidRPr="00B91551" w:rsidRDefault="00B91551" w:rsidP="00B91551">
                  <w:pPr>
                    <w:ind w:left="-534" w:firstLine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22 октября 2021 №</w:t>
                  </w:r>
                  <w:r w:rsidR="00F97D1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135</w:t>
                  </w:r>
                  <w:r w:rsidR="00D659BA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-п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9" w:type="dxa"/>
                </w:tcPr>
                <w:p w:rsidR="00B91551" w:rsidRPr="00B91551" w:rsidRDefault="00B91551" w:rsidP="007B59B7">
                  <w:pPr>
                    <w:ind w:left="104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91551" w:rsidRPr="00B91551" w:rsidTr="00F97D1D">
              <w:tc>
                <w:tcPr>
                  <w:tcW w:w="3969" w:type="dxa"/>
                </w:tcPr>
                <w:p w:rsidR="00B91551" w:rsidRPr="00B91551" w:rsidRDefault="00B91551" w:rsidP="00B91551">
                  <w:pPr>
                    <w:ind w:left="-534" w:firstLine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1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 Красный Коммунар</w:t>
                  </w:r>
                </w:p>
                <w:p w:rsidR="00B91551" w:rsidRPr="00B91551" w:rsidRDefault="00B91551" w:rsidP="00B91551">
                  <w:pPr>
                    <w:ind w:left="-534" w:firstLine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29" w:type="dxa"/>
                </w:tcPr>
                <w:p w:rsidR="00B91551" w:rsidRPr="00B91551" w:rsidRDefault="00B91551" w:rsidP="007B59B7">
                  <w:pPr>
                    <w:ind w:left="104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5FA5" w:rsidRPr="00B91551" w:rsidRDefault="00855FA5">
            <w:pPr>
              <w:spacing w:line="280" w:lineRule="auto"/>
              <w:ind w:righ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635" w:type="dxa"/>
          </w:tcPr>
          <w:p w:rsidR="00855FA5" w:rsidRPr="00B91551" w:rsidRDefault="00855FA5">
            <w:pPr>
              <w:spacing w:line="280" w:lineRule="auto"/>
              <w:ind w:righ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F5B97" w:rsidRPr="00F97D1D" w:rsidRDefault="000A4F2B" w:rsidP="00F97D1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F97D1D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proofErr w:type="gramEnd"/>
    </w:p>
    <w:p w:rsidR="008F5B97" w:rsidRPr="00F97D1D" w:rsidRDefault="00B91551" w:rsidP="00F97D1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1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суждений 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>по проекту планировки</w:t>
      </w:r>
    </w:p>
    <w:p w:rsidR="008F5B97" w:rsidRPr="00F97D1D" w:rsidRDefault="000A4F2B" w:rsidP="00F97D1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1D">
        <w:rPr>
          <w:rFonts w:ascii="Times New Roman" w:eastAsia="Times New Roman" w:hAnsi="Times New Roman" w:cs="Times New Roman"/>
          <w:sz w:val="28"/>
          <w:szCs w:val="28"/>
        </w:rPr>
        <w:t>и проекту межевания территории</w:t>
      </w:r>
    </w:p>
    <w:p w:rsidR="008F5B97" w:rsidRPr="00F97D1D" w:rsidRDefault="008F5B97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B97" w:rsidRPr="00F97D1D" w:rsidRDefault="008F5B97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B97" w:rsidRPr="00F97D1D" w:rsidRDefault="000A4F2B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Градостроительным кодексом РФ, Федеральным законом РФ от 06.10.2003 г. № 131-ФЗ «Об общих принципах организации местного самоуправления в Российской Федерации», Уставом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. В целях выявления общественного мнения и внесения предложений по проекту планировки и проекту межевания территории для проектирования и строительства объекта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Преображенскнефть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»: «Подъездная автомобильная дорога к нефтеналивному комплексу </w:t>
      </w:r>
      <w:proofErr w:type="gram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на ж</w:t>
      </w:r>
      <w:proofErr w:type="gram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.д. станции «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Сакмарская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» в обход п. Красный Коммунар» </w:t>
      </w: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района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Сакмарский</w:t>
      </w:r>
      <w:proofErr w:type="spellEnd"/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, в границах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</w:t>
      </w:r>
      <w:r w:rsidR="00F97D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7D1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C1AFB" w:rsidRPr="00F97D1D" w:rsidRDefault="00F97D1D" w:rsidP="00F97D1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1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В связи с Указом Губернатора Оренбургской области №112 от 17.03.2020 «О мерах по противодействию распространению в Оренбургской области новой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>-19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)» администрация МО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 района информирует население о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проведении в зао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чной форме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публичных 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>слушаний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 вопросу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>планировки территории и проекту межевания территории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для проектирования и строительства объекта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Преображенскнефть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»:</w:t>
      </w:r>
      <w:proofErr w:type="gram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 «Подъездная автомобильная дорога к нефтеналивному комплексу </w:t>
      </w:r>
      <w:proofErr w:type="gram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на ж</w:t>
      </w:r>
      <w:proofErr w:type="gram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.д. станции «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Сакмарская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» в обход п. Красный Коммунар» 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Сакмарский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, в границах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 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с 25.10.2021 г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.11.2021 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C1AFB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>Назначить лицом, ответственным за организацию и про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>ведение общественных обсуждений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специалиста 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категории администрации </w:t>
      </w:r>
      <w:proofErr w:type="spellStart"/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 Савельеву О.А.</w:t>
      </w:r>
    </w:p>
    <w:p w:rsidR="001C1AFB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официальном сайте сельского поселения в сети интернет проект планировки и проект </w:t>
      </w:r>
      <w:proofErr w:type="gramStart"/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>межевания</w:t>
      </w:r>
      <w:proofErr w:type="gramEnd"/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информационные материалы для проектирования и строительства объекта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Преображенскнефть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»: «Подъездная автомобильная дорога к нефтеналивному комплексу </w:t>
      </w:r>
      <w:proofErr w:type="gram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на ж</w:t>
      </w:r>
      <w:proofErr w:type="gram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.д. станции «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Сакмарская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» в обход п. </w:t>
      </w:r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Красный Коммунар» на территории муниципального района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Сакмарский</w:t>
      </w:r>
      <w:proofErr w:type="spellEnd"/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855FA5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1AFB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заочной форме в период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с 00 часов 00 минут </w:t>
      </w:r>
      <w:r w:rsidR="00D659B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2021 года до 24 час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ов 00 минут </w:t>
      </w:r>
      <w:r w:rsidR="00D659B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ноября 2021 года.</w:t>
      </w:r>
    </w:p>
    <w:p w:rsidR="00B462D4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1C1AFB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проектом планировки и проектом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межевания территории для проектирования и строительства объекта АО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Преображенскнефть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»: «Подъездная автомобильная дорога к нефтеналивному комплексу </w:t>
      </w:r>
      <w:proofErr w:type="gram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на ж</w:t>
      </w:r>
      <w:proofErr w:type="gram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.д. станции «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Сакмарская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» в обход п. Красный Коммунар» на территории муниципального района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Сакмарский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, в границах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 можно ознакомиться на официальном сайте муниципального образования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поссовет.</w:t>
      </w:r>
    </w:p>
    <w:p w:rsidR="009E6168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Жители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поссовета имеют возможность задать вопросы, высказать своё возражение и направить их в администрацию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Краснокоммунарского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а в письменной форме по адресу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п. Красный Коммунар, ул. Луначарского,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>55, контактные телефоны 27-2-37 или на адрес электронной почты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B462D4" w:rsidRPr="00F97D1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kk_kommunar@mail.ru</w:t>
        </w:r>
      </w:hyperlink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62D4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 xml:space="preserve">Проголосовать по данному вопросу можно на официальном сайте муниципального образования </w:t>
      </w:r>
      <w:proofErr w:type="spellStart"/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 в день проведения публичных слушаний </w:t>
      </w:r>
      <w:r w:rsidR="00D659B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>.11.2021 г. в разделе «Опросы».</w:t>
      </w:r>
    </w:p>
    <w:p w:rsidR="00B462D4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Протокол по итогам проведения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публичн</w:t>
      </w:r>
      <w:r w:rsidR="00B91551" w:rsidRPr="00F97D1D">
        <w:rPr>
          <w:rFonts w:ascii="Times New Roman" w:eastAsia="Times New Roman" w:hAnsi="Times New Roman" w:cs="Times New Roman"/>
          <w:sz w:val="28"/>
          <w:szCs w:val="28"/>
        </w:rPr>
        <w:t xml:space="preserve">ых слушаний по данному вопросу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будут размещен на официальном сайте муниципального образования </w:t>
      </w:r>
      <w:proofErr w:type="spellStart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 xml:space="preserve"> поссовет в разделе </w:t>
      </w:r>
      <w:r w:rsidR="00B462D4" w:rsidRPr="00F97D1D">
        <w:rPr>
          <w:rFonts w:ascii="Times New Roman" w:eastAsia="Times New Roman" w:hAnsi="Times New Roman" w:cs="Times New Roman"/>
          <w:sz w:val="28"/>
          <w:szCs w:val="28"/>
        </w:rPr>
        <w:t xml:space="preserve">«Нормативно-правовая база», подраздел «Протоколы </w:t>
      </w:r>
      <w:r w:rsidR="009E6168" w:rsidRPr="00F97D1D">
        <w:rPr>
          <w:rFonts w:ascii="Times New Roman" w:eastAsia="Times New Roman" w:hAnsi="Times New Roman" w:cs="Times New Roman"/>
          <w:sz w:val="28"/>
          <w:szCs w:val="28"/>
        </w:rPr>
        <w:t>публичных слушаний».</w:t>
      </w:r>
    </w:p>
    <w:p w:rsidR="008F5B97" w:rsidRPr="00F97D1D" w:rsidRDefault="00F97D1D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</w:t>
      </w:r>
      <w:r w:rsidR="000A4F2B" w:rsidRPr="00F97D1D">
        <w:rPr>
          <w:rFonts w:ascii="Times New Roman" w:eastAsia="Times New Roman" w:hAnsi="Times New Roman" w:cs="Times New Roman"/>
          <w:sz w:val="28"/>
          <w:szCs w:val="28"/>
        </w:rPr>
        <w:t>становление вступает в силу со дня его официального опубликования.</w:t>
      </w:r>
    </w:p>
    <w:p w:rsidR="009E6168" w:rsidRPr="00F97D1D" w:rsidRDefault="009E6168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551" w:rsidRPr="00F97D1D" w:rsidRDefault="00B91551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551" w:rsidRPr="00F97D1D" w:rsidRDefault="00B91551" w:rsidP="00F97D1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B97" w:rsidRPr="00F97D1D" w:rsidRDefault="000A4F2B" w:rsidP="00F97D1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 </w:t>
      </w:r>
      <w:r w:rsidR="00F97D1D">
        <w:rPr>
          <w:rFonts w:ascii="Times New Roman" w:eastAsia="Times New Roman" w:hAnsi="Times New Roman" w:cs="Times New Roman"/>
          <w:sz w:val="28"/>
          <w:szCs w:val="28"/>
        </w:rPr>
        <w:t>К.Н.</w:t>
      </w:r>
      <w:r w:rsidRPr="00F97D1D">
        <w:rPr>
          <w:rFonts w:ascii="Times New Roman" w:eastAsia="Times New Roman" w:hAnsi="Times New Roman" w:cs="Times New Roman"/>
          <w:sz w:val="28"/>
          <w:szCs w:val="28"/>
        </w:rPr>
        <w:t xml:space="preserve">Оглоблина </w:t>
      </w:r>
    </w:p>
    <w:p w:rsidR="008F5B97" w:rsidRDefault="008F5B97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0"/>
          <w:szCs w:val="20"/>
        </w:rPr>
      </w:pPr>
      <w:proofErr w:type="gramStart"/>
      <w:r>
        <w:rPr>
          <w:rFonts w:ascii="Times New Roman" w:eastAsia="Tahoma" w:hAnsi="Times New Roman" w:cs="Times New Roman"/>
          <w:sz w:val="20"/>
          <w:szCs w:val="20"/>
        </w:rPr>
        <w:t>Разослана</w:t>
      </w:r>
      <w:proofErr w:type="gramEnd"/>
      <w:r>
        <w:rPr>
          <w:rFonts w:ascii="Times New Roman" w:eastAsia="Tahoma" w:hAnsi="Times New Roman" w:cs="Times New Roman"/>
          <w:sz w:val="20"/>
          <w:szCs w:val="20"/>
        </w:rPr>
        <w:t>: в дело</w:t>
      </w: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0"/>
          <w:szCs w:val="20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0"/>
          <w:szCs w:val="20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0"/>
          <w:szCs w:val="20"/>
        </w:rPr>
      </w:pPr>
    </w:p>
    <w:p w:rsid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>Исп. Е.Б.Леонова</w:t>
      </w:r>
    </w:p>
    <w:p w:rsidR="00F97D1D" w:rsidRPr="00F97D1D" w:rsidRDefault="00F97D1D" w:rsidP="00F97D1D">
      <w:pPr>
        <w:pStyle w:val="a6"/>
        <w:ind w:firstLine="709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sym w:font="Wingdings 2" w:char="F027"/>
      </w:r>
      <w:r>
        <w:rPr>
          <w:rFonts w:ascii="Times New Roman" w:eastAsia="Tahoma" w:hAnsi="Times New Roman" w:cs="Times New Roman"/>
          <w:sz w:val="20"/>
          <w:szCs w:val="20"/>
        </w:rPr>
        <w:t>27201</w:t>
      </w:r>
    </w:p>
    <w:sectPr w:rsidR="00F97D1D" w:rsidRPr="00F97D1D" w:rsidSect="00F4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A43"/>
    <w:multiLevelType w:val="multilevel"/>
    <w:tmpl w:val="B3704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675CE2"/>
    <w:multiLevelType w:val="multilevel"/>
    <w:tmpl w:val="2AEAB56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2">
    <w:nsid w:val="54371A1B"/>
    <w:multiLevelType w:val="multilevel"/>
    <w:tmpl w:val="5D609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CA22D7"/>
    <w:multiLevelType w:val="hybridMultilevel"/>
    <w:tmpl w:val="A3FA5A50"/>
    <w:lvl w:ilvl="0" w:tplc="8E62B78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B97"/>
    <w:rsid w:val="00096149"/>
    <w:rsid w:val="000A4F2B"/>
    <w:rsid w:val="001C1AFB"/>
    <w:rsid w:val="004D7DCE"/>
    <w:rsid w:val="0062404A"/>
    <w:rsid w:val="00855FA5"/>
    <w:rsid w:val="008F5B97"/>
    <w:rsid w:val="009E6168"/>
    <w:rsid w:val="00A938FC"/>
    <w:rsid w:val="00B462D4"/>
    <w:rsid w:val="00B91551"/>
    <w:rsid w:val="00D659BA"/>
    <w:rsid w:val="00F15846"/>
    <w:rsid w:val="00F41782"/>
    <w:rsid w:val="00F9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A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62D4"/>
    <w:rPr>
      <w:color w:val="0563C1" w:themeColor="hyperlink"/>
      <w:u w:val="single"/>
    </w:rPr>
  </w:style>
  <w:style w:type="paragraph" w:styleId="a6">
    <w:name w:val="No Spacing"/>
    <w:uiPriority w:val="1"/>
    <w:qFormat/>
    <w:rsid w:val="00F97D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_kommun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</cp:lastModifiedBy>
  <cp:revision>7</cp:revision>
  <cp:lastPrinted>2021-11-26T06:24:00Z</cp:lastPrinted>
  <dcterms:created xsi:type="dcterms:W3CDTF">2021-10-22T07:07:00Z</dcterms:created>
  <dcterms:modified xsi:type="dcterms:W3CDTF">2021-11-26T06:33:00Z</dcterms:modified>
</cp:coreProperties>
</file>